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399B9" w14:textId="77777777" w:rsidR="00AB4805" w:rsidRPr="00EA4C1B" w:rsidRDefault="00AB4805" w:rsidP="00AB4805">
      <w:pPr>
        <w:widowControl/>
        <w:suppressAutoHyphens w:val="0"/>
        <w:autoSpaceDE w:val="0"/>
        <w:autoSpaceDN w:val="0"/>
        <w:adjustRightInd w:val="0"/>
        <w:ind w:firstLine="851"/>
        <w:jc w:val="right"/>
        <w:rPr>
          <w:rFonts w:ascii="Times New Roman" w:eastAsia="Times New Roman" w:hAnsi="Times New Roman"/>
          <w:b/>
          <w:color w:val="000000" w:themeColor="text1"/>
          <w:kern w:val="0"/>
          <w:sz w:val="22"/>
          <w:szCs w:val="22"/>
        </w:rPr>
      </w:pPr>
      <w:r w:rsidRPr="00EA4C1B">
        <w:rPr>
          <w:rFonts w:ascii="Times New Roman" w:eastAsia="Times New Roman" w:hAnsi="Times New Roman"/>
          <w:b/>
          <w:color w:val="000000" w:themeColor="text1"/>
          <w:kern w:val="0"/>
          <w:sz w:val="22"/>
          <w:szCs w:val="22"/>
        </w:rPr>
        <w:t>Приложение № 3</w:t>
      </w:r>
    </w:p>
    <w:p w14:paraId="0D8D38AF" w14:textId="77777777" w:rsidR="00AB4805" w:rsidRPr="00EA4C1B" w:rsidRDefault="00AB4805" w:rsidP="00AB4805">
      <w:pPr>
        <w:widowControl/>
        <w:suppressAutoHyphens w:val="0"/>
        <w:autoSpaceDE w:val="0"/>
        <w:autoSpaceDN w:val="0"/>
        <w:adjustRightInd w:val="0"/>
        <w:ind w:left="4254"/>
        <w:jc w:val="right"/>
        <w:rPr>
          <w:rFonts w:ascii="Times New Roman" w:eastAsia="Times New Roman" w:hAnsi="Times New Roman"/>
          <w:b/>
          <w:color w:val="000000" w:themeColor="text1"/>
          <w:kern w:val="0"/>
          <w:sz w:val="22"/>
          <w:szCs w:val="22"/>
        </w:rPr>
      </w:pPr>
      <w:r w:rsidRPr="00EA4C1B">
        <w:rPr>
          <w:rFonts w:ascii="Times New Roman" w:eastAsia="Times New Roman" w:hAnsi="Times New Roman"/>
          <w:b/>
          <w:color w:val="000000" w:themeColor="text1"/>
          <w:kern w:val="0"/>
          <w:sz w:val="22"/>
          <w:szCs w:val="22"/>
        </w:rPr>
        <w:t xml:space="preserve">      к</w:t>
      </w:r>
      <w:r w:rsidRPr="00EA4C1B">
        <w:rPr>
          <w:color w:val="000000" w:themeColor="text1"/>
        </w:rPr>
        <w:t xml:space="preserve"> </w:t>
      </w:r>
      <w:r w:rsidRPr="00EA4C1B">
        <w:rPr>
          <w:rFonts w:ascii="Times New Roman" w:eastAsia="Times New Roman" w:hAnsi="Times New Roman"/>
          <w:b/>
          <w:color w:val="000000" w:themeColor="text1"/>
          <w:kern w:val="0"/>
          <w:sz w:val="22"/>
          <w:szCs w:val="22"/>
        </w:rPr>
        <w:t xml:space="preserve">Правилам предоставления микрозаймов физическим лицам, применяющим специальный налоговый режим </w:t>
      </w:r>
      <w:proofErr w:type="gramStart"/>
      <w:r w:rsidRPr="00EA4C1B">
        <w:rPr>
          <w:rFonts w:ascii="Times New Roman" w:eastAsia="Times New Roman" w:hAnsi="Times New Roman"/>
          <w:b/>
          <w:color w:val="000000" w:themeColor="text1"/>
          <w:kern w:val="0"/>
          <w:sz w:val="22"/>
          <w:szCs w:val="22"/>
        </w:rPr>
        <w:t>НПД,  субъектам</w:t>
      </w:r>
      <w:proofErr w:type="gramEnd"/>
      <w:r w:rsidRPr="00EA4C1B">
        <w:rPr>
          <w:rFonts w:ascii="Times New Roman" w:eastAsia="Times New Roman" w:hAnsi="Times New Roman"/>
          <w:b/>
          <w:color w:val="000000" w:themeColor="text1"/>
          <w:kern w:val="0"/>
          <w:sz w:val="22"/>
          <w:szCs w:val="22"/>
        </w:rPr>
        <w:t xml:space="preserve"> малого и среднего предпринимательства,  организациям инфраструктуры поддержки малого и среднего предпринимательства Краснодарского края  Фондом  </w:t>
      </w:r>
    </w:p>
    <w:p w14:paraId="7DC44951" w14:textId="77777777" w:rsidR="00AB4805" w:rsidRPr="00EA4C1B" w:rsidRDefault="00AB4805" w:rsidP="00AB4805">
      <w:pPr>
        <w:widowControl/>
        <w:suppressAutoHyphens w:val="0"/>
        <w:autoSpaceDE w:val="0"/>
        <w:autoSpaceDN w:val="0"/>
        <w:adjustRightInd w:val="0"/>
        <w:ind w:left="4254"/>
        <w:jc w:val="right"/>
        <w:rPr>
          <w:rFonts w:ascii="Times New Roman" w:eastAsia="Times New Roman" w:hAnsi="Times New Roman"/>
          <w:b/>
          <w:color w:val="000000" w:themeColor="text1"/>
          <w:kern w:val="0"/>
          <w:sz w:val="18"/>
          <w:szCs w:val="18"/>
        </w:rPr>
      </w:pPr>
    </w:p>
    <w:p w14:paraId="6E3DAE05" w14:textId="77777777" w:rsidR="00AB4805" w:rsidRPr="00EA4C1B" w:rsidRDefault="00AB4805" w:rsidP="00AB4805">
      <w:pPr>
        <w:widowControl/>
        <w:suppressAutoHyphens w:val="0"/>
        <w:jc w:val="center"/>
        <w:rPr>
          <w:rFonts w:ascii="Times New Roman" w:eastAsia="Times New Roman" w:hAnsi="Times New Roman"/>
          <w:b/>
          <w:color w:val="000000" w:themeColor="text1"/>
          <w:kern w:val="0"/>
          <w:sz w:val="24"/>
        </w:rPr>
      </w:pPr>
    </w:p>
    <w:p w14:paraId="4F49F0EC" w14:textId="77777777" w:rsidR="00AB4805" w:rsidRPr="00EA4C1B" w:rsidRDefault="00AB4805" w:rsidP="00AB4805">
      <w:pPr>
        <w:widowControl/>
        <w:suppressAutoHyphens w:val="0"/>
        <w:jc w:val="center"/>
        <w:rPr>
          <w:rFonts w:ascii="Times New Roman" w:eastAsia="Times New Roman" w:hAnsi="Times New Roman"/>
          <w:b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b/>
          <w:color w:val="000000" w:themeColor="text1"/>
          <w:kern w:val="0"/>
          <w:sz w:val="24"/>
        </w:rPr>
        <w:t xml:space="preserve">Перечень документов, необходимый для рассмотрения заявки на получение </w:t>
      </w:r>
      <w:proofErr w:type="gramStart"/>
      <w:r w:rsidRPr="00EA4C1B">
        <w:rPr>
          <w:rFonts w:ascii="Times New Roman" w:eastAsia="Times New Roman" w:hAnsi="Times New Roman"/>
          <w:b/>
          <w:color w:val="000000" w:themeColor="text1"/>
          <w:kern w:val="0"/>
          <w:sz w:val="24"/>
        </w:rPr>
        <w:t>микрозайма  для</w:t>
      </w:r>
      <w:proofErr w:type="gramEnd"/>
      <w:r w:rsidRPr="00EA4C1B">
        <w:rPr>
          <w:rFonts w:ascii="Times New Roman" w:eastAsia="Times New Roman" w:hAnsi="Times New Roman"/>
          <w:b/>
          <w:color w:val="000000" w:themeColor="text1"/>
          <w:kern w:val="0"/>
          <w:sz w:val="24"/>
        </w:rPr>
        <w:t xml:space="preserve">  клиента – юридического лица.</w:t>
      </w:r>
    </w:p>
    <w:p w14:paraId="62AC785B" w14:textId="77777777" w:rsidR="00AB4805" w:rsidRPr="00EA4C1B" w:rsidRDefault="00AB4805" w:rsidP="00AB4805">
      <w:pPr>
        <w:widowControl/>
        <w:suppressAutoHyphens w:val="0"/>
        <w:rPr>
          <w:rFonts w:ascii="Times New Roman" w:eastAsia="Times New Roman" w:hAnsi="Times New Roman"/>
          <w:color w:val="000000" w:themeColor="text1"/>
          <w:kern w:val="0"/>
          <w:sz w:val="24"/>
        </w:rPr>
      </w:pPr>
    </w:p>
    <w:p w14:paraId="0D92271C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•</w:t>
      </w: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ab/>
        <w:t>Заявление на предоставление микрозайма;</w:t>
      </w:r>
    </w:p>
    <w:p w14:paraId="3AF30DCD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•</w:t>
      </w: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ab/>
        <w:t>Анкета для физических лиц (на руководителя предприятия, на каждого из поручителей – физических лиц, на залогодателя – физическое лицо, участника/члена/акционера –физического лица*);</w:t>
      </w:r>
    </w:p>
    <w:p w14:paraId="196546E5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•</w:t>
      </w: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ab/>
        <w:t>Анкета для поручителя /залогодателя/ участника/члена/акционера* (для юридических лиц);</w:t>
      </w:r>
    </w:p>
    <w:p w14:paraId="5D5D755D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•</w:t>
      </w: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ab/>
        <w:t>Копии паспортов руководителя, единственного  участника/члена/акционера юридического лица, супруга (-и) единственного участника/члена/акционера юридического лица (при наличии),  участника/члена/акционера юридического лица (супруга (-и) участника/члена/акционера  юридического лица  (при наличии)),   обладающего  25 % и большей долей участия (при отсутствии лица, обладающего 25% и большей долей участия копия паспорта  участника/члена/акционера юридического лица  (супруги (-а) участника/члена/акционера  юридического лица  (при наличии)),  обладающего наибольшей долей участия в юридическом лице  по сравнению с иными участниками/членами/акционерами юридического лица (в случае наличия в юридическом лице  нескольких участников/членов/акционеров, обладающих равными долями, преобладающими перед размером долей участия иных участников/членов/акционеров копии паспортов в отношении всех  указанных выше участников/членов/акционеров с  наибольшим количеством голосов), залогодателя, поручителя (все заполненные страницы, страницу с информацией о семейном положении независимо от наличия (отсутствия) факта гос. регистрации брака);</w:t>
      </w:r>
      <w:r w:rsidRPr="00EA4C1B">
        <w:rPr>
          <w:color w:val="000000" w:themeColor="text1"/>
        </w:rPr>
        <w:t xml:space="preserve"> </w:t>
      </w: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 xml:space="preserve"> </w:t>
      </w:r>
    </w:p>
    <w:p w14:paraId="656C5723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•</w:t>
      </w: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ab/>
        <w:t xml:space="preserve">Справка о доходах поручителя – физического лица за последние 6 мес. (справка о доходах и суммах налога физического лица (форма по КНД №1175018) </w:t>
      </w:r>
      <w:r w:rsidRPr="00EA4C1B">
        <w:rPr>
          <w:rFonts w:ascii="Times New Roman" w:eastAsia="Times New Roman" w:hAnsi="Times New Roman"/>
          <w:bCs/>
          <w:color w:val="000000" w:themeColor="text1"/>
          <w:kern w:val="0"/>
          <w:sz w:val="24"/>
        </w:rPr>
        <w:t xml:space="preserve"> и/</w:t>
      </w: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 xml:space="preserve">или  по форме Фонда (приложение № 19), либо иной, утвержденной формы) и /или наличие справки, подтверждающей факт назначения пенсии (с обязательным указанием размера пенсии)  сроком действия 1 мес.;  </w:t>
      </w:r>
    </w:p>
    <w:p w14:paraId="0857B834" w14:textId="77777777" w:rsidR="00AB4805" w:rsidRPr="00EA4C1B" w:rsidRDefault="00AB4805" w:rsidP="00AB4805">
      <w:pPr>
        <w:widowControl/>
        <w:jc w:val="both"/>
        <w:rPr>
          <w:rFonts w:ascii="Times New Roman" w:eastAsia="Times New Roman" w:hAnsi="Times New Roman"/>
          <w:bCs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•</w:t>
      </w:r>
      <w:r w:rsidRPr="00EA4C1B">
        <w:rPr>
          <w:rFonts w:ascii="Times New Roman" w:eastAsia="Times New Roman" w:hAnsi="Times New Roman"/>
          <w:bCs/>
          <w:color w:val="000000" w:themeColor="text1"/>
          <w:kern w:val="0"/>
          <w:sz w:val="24"/>
        </w:rPr>
        <w:t xml:space="preserve"> для физического лица, внесенного в единый государственный реестр индивидуальных предпринимателей, выступающего в качестве </w:t>
      </w:r>
      <w:proofErr w:type="gramStart"/>
      <w:r w:rsidRPr="00EA4C1B">
        <w:rPr>
          <w:rFonts w:ascii="Times New Roman" w:eastAsia="Times New Roman" w:hAnsi="Times New Roman"/>
          <w:bCs/>
          <w:color w:val="000000" w:themeColor="text1"/>
          <w:kern w:val="0"/>
          <w:sz w:val="24"/>
        </w:rPr>
        <w:t>поручителя :</w:t>
      </w:r>
      <w:proofErr w:type="gramEnd"/>
      <w:r w:rsidRPr="00EA4C1B">
        <w:rPr>
          <w:rFonts w:ascii="Times New Roman" w:eastAsia="Times New Roman" w:hAnsi="Times New Roman"/>
          <w:bCs/>
          <w:color w:val="000000" w:themeColor="text1"/>
          <w:kern w:val="0"/>
          <w:sz w:val="24"/>
        </w:rPr>
        <w:t xml:space="preserve"> </w:t>
      </w:r>
    </w:p>
    <w:p w14:paraId="2842583E" w14:textId="77777777" w:rsidR="00AB4805" w:rsidRPr="00EA4C1B" w:rsidRDefault="00AB4805" w:rsidP="00AB4805">
      <w:pPr>
        <w:widowControl/>
        <w:jc w:val="both"/>
        <w:rPr>
          <w:rFonts w:ascii="Times New Roman" w:eastAsia="Times New Roman" w:hAnsi="Times New Roman"/>
          <w:bCs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bCs/>
          <w:color w:val="000000" w:themeColor="text1"/>
          <w:kern w:val="0"/>
          <w:sz w:val="24"/>
        </w:rPr>
        <w:t xml:space="preserve">1) копии декларации по упрощенной системе налогообложения (за последний отчетный период), копии декларации по единому сельскохозяйственному налогу (за </w:t>
      </w:r>
      <w:proofErr w:type="gramStart"/>
      <w:r w:rsidRPr="00EA4C1B">
        <w:rPr>
          <w:rFonts w:ascii="Times New Roman" w:eastAsia="Times New Roman" w:hAnsi="Times New Roman"/>
          <w:bCs/>
          <w:color w:val="000000" w:themeColor="text1"/>
          <w:kern w:val="0"/>
          <w:sz w:val="24"/>
        </w:rPr>
        <w:t>последний  отчетный</w:t>
      </w:r>
      <w:proofErr w:type="gramEnd"/>
      <w:r w:rsidRPr="00EA4C1B">
        <w:rPr>
          <w:rFonts w:ascii="Times New Roman" w:eastAsia="Times New Roman" w:hAnsi="Times New Roman"/>
          <w:bCs/>
          <w:color w:val="000000" w:themeColor="text1"/>
          <w:kern w:val="0"/>
          <w:sz w:val="24"/>
        </w:rPr>
        <w:t xml:space="preserve"> период),</w:t>
      </w:r>
    </w:p>
    <w:p w14:paraId="14400297" w14:textId="77777777" w:rsidR="00AB4805" w:rsidRPr="00EA4C1B" w:rsidRDefault="00AB4805" w:rsidP="00AB4805">
      <w:pPr>
        <w:widowControl/>
        <w:jc w:val="both"/>
        <w:rPr>
          <w:rFonts w:ascii="Times New Roman" w:eastAsia="Times New Roman" w:hAnsi="Times New Roman"/>
          <w:bCs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bCs/>
          <w:color w:val="000000" w:themeColor="text1"/>
          <w:kern w:val="0"/>
          <w:sz w:val="24"/>
        </w:rPr>
        <w:t xml:space="preserve">2) при общей системе налогообложения </w:t>
      </w:r>
      <w:proofErr w:type="gramStart"/>
      <w:r w:rsidRPr="00EA4C1B">
        <w:rPr>
          <w:rFonts w:ascii="Times New Roman" w:eastAsia="Times New Roman" w:hAnsi="Times New Roman"/>
          <w:bCs/>
          <w:color w:val="000000" w:themeColor="text1"/>
          <w:kern w:val="0"/>
          <w:sz w:val="24"/>
        </w:rPr>
        <w:t>-  копии</w:t>
      </w:r>
      <w:proofErr w:type="gramEnd"/>
      <w:r w:rsidRPr="00EA4C1B">
        <w:rPr>
          <w:rFonts w:ascii="Times New Roman" w:eastAsia="Times New Roman" w:hAnsi="Times New Roman"/>
          <w:bCs/>
          <w:color w:val="000000" w:themeColor="text1"/>
          <w:kern w:val="0"/>
          <w:sz w:val="24"/>
        </w:rPr>
        <w:t xml:space="preserve"> деклараций 3 НДФЛ (за последний отчетный период), при осуществлении предпринимательской деятельности менее 12</w:t>
      </w: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 xml:space="preserve"> месяцев</w:t>
      </w:r>
      <w:r w:rsidRPr="00EA4C1B">
        <w:rPr>
          <w:rFonts w:ascii="Times New Roman" w:eastAsia="Times New Roman" w:hAnsi="Times New Roman"/>
          <w:bCs/>
          <w:color w:val="000000" w:themeColor="text1"/>
          <w:kern w:val="0"/>
          <w:sz w:val="24"/>
        </w:rPr>
        <w:t xml:space="preserve"> копии деклараций по налогу на добавленную стоимость</w:t>
      </w: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 xml:space="preserve"> за период фактического осуществления предпринимательской деятельности</w:t>
      </w:r>
      <w:r w:rsidRPr="00EA4C1B">
        <w:rPr>
          <w:rFonts w:ascii="Times New Roman" w:eastAsia="Times New Roman" w:hAnsi="Times New Roman"/>
          <w:bCs/>
          <w:color w:val="000000" w:themeColor="text1"/>
          <w:kern w:val="0"/>
          <w:sz w:val="24"/>
        </w:rPr>
        <w:t>;</w:t>
      </w:r>
    </w:p>
    <w:p w14:paraId="76B019F1" w14:textId="77777777" w:rsidR="00AB4805" w:rsidRPr="00EA4C1B" w:rsidRDefault="00AB4805" w:rsidP="00AB4805">
      <w:pPr>
        <w:widowControl/>
        <w:jc w:val="both"/>
        <w:rPr>
          <w:rFonts w:ascii="Times New Roman" w:eastAsia="Times New Roman" w:hAnsi="Times New Roman"/>
          <w:bCs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bCs/>
          <w:color w:val="000000" w:themeColor="text1"/>
          <w:kern w:val="0"/>
          <w:sz w:val="24"/>
        </w:rPr>
        <w:t>3) копия патента;</w:t>
      </w:r>
    </w:p>
    <w:p w14:paraId="5CE03081" w14:textId="77777777" w:rsidR="00AB4805" w:rsidRPr="00EA4C1B" w:rsidRDefault="00AB4805" w:rsidP="00AB4805">
      <w:pPr>
        <w:widowControl/>
        <w:jc w:val="both"/>
        <w:rPr>
          <w:rFonts w:ascii="Times New Roman" w:eastAsia="Times New Roman" w:hAnsi="Times New Roman"/>
          <w:bCs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bCs/>
          <w:color w:val="000000" w:themeColor="text1"/>
          <w:kern w:val="0"/>
          <w:sz w:val="24"/>
        </w:rPr>
        <w:t>4) справка о доходах и расходах индивидуального предпринимателя за последние 12 месяцев, при осуществлении предпринимательской деятельности менее 12</w:t>
      </w: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 xml:space="preserve"> месяцев за период фактического осуществления предпринимательской деятельности (но не менее 6 месяцев)</w:t>
      </w:r>
      <w:r w:rsidRPr="00EA4C1B">
        <w:rPr>
          <w:rFonts w:ascii="Times New Roman" w:eastAsia="Times New Roman" w:hAnsi="Times New Roman"/>
          <w:bCs/>
          <w:color w:val="000000" w:themeColor="text1"/>
          <w:kern w:val="0"/>
          <w:sz w:val="24"/>
        </w:rPr>
        <w:t xml:space="preserve"> (Приложение № 20); </w:t>
      </w:r>
    </w:p>
    <w:p w14:paraId="1FB1ABBE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lastRenderedPageBreak/>
        <w:t>•</w:t>
      </w: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ab/>
        <w:t>Устав в действующей редакции, включая все внесенные изменения и дополнения (оригинал и копия);</w:t>
      </w:r>
    </w:p>
    <w:p w14:paraId="7E165A8E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•</w:t>
      </w: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ab/>
        <w:t>Решение о создании юридического лица (оригинал и копия);</w:t>
      </w:r>
    </w:p>
    <w:p w14:paraId="3A9D052E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•</w:t>
      </w: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ab/>
        <w:t xml:space="preserve">Свидетельство о государственной регистрации (лист записи ЕГРЮЛ), в т.ч. регистрации всех изменений в учредительные документы) (оригинал и копия); </w:t>
      </w:r>
    </w:p>
    <w:p w14:paraId="34DC7879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•</w:t>
      </w: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ab/>
        <w:t>Свидетельство о постановке на учет в налоговом органе (лист записи ЕГРЮЛ) (оригинал и копия);</w:t>
      </w:r>
    </w:p>
    <w:p w14:paraId="09068DBB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•</w:t>
      </w: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ab/>
        <w:t xml:space="preserve">Документы, подтверждающие легитимность деятельности руководителя (в том числе протокол (решение) о назначении руководителя; </w:t>
      </w:r>
    </w:p>
    <w:p w14:paraId="5B77F541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•</w:t>
      </w: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ab/>
        <w:t>Приказ о назначении на должность руководителя (продлении полномочий руководителя);</w:t>
      </w:r>
    </w:p>
    <w:p w14:paraId="2408B2E7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 xml:space="preserve">• </w:t>
      </w: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ab/>
        <w:t>Действующую лицензию на осуществление деятельности, если предпринимательская деятельность подлежит лицензированию;</w:t>
      </w:r>
    </w:p>
    <w:p w14:paraId="7CC41E28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•</w:t>
      </w: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ab/>
        <w:t>Официальная бухгалтерская отчетность (Бухгалтерский баланс и Отчет о прибылях и убытках) на последнюю отчетную дату (копия);</w:t>
      </w:r>
    </w:p>
    <w:p w14:paraId="0AC5E75C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•</w:t>
      </w: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ab/>
        <w:t>Копии деклараций при упрощенной системе налогообложения, при едином сельскохозяйственном налоге (за последний отчетный период), при общей системе налогообложения - копии деклараций по налогу на прибыль (за последние 4 отчетных периода,</w:t>
      </w:r>
      <w:r w:rsidRPr="00EA4C1B">
        <w:rPr>
          <w:rFonts w:ascii="Times New Roman" w:eastAsia="Times New Roman" w:hAnsi="Times New Roman"/>
          <w:bCs/>
          <w:color w:val="000000" w:themeColor="text1"/>
          <w:kern w:val="0"/>
          <w:sz w:val="24"/>
        </w:rPr>
        <w:t xml:space="preserve"> при осуществлении предпринимательской деятельности менее 12</w:t>
      </w: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 xml:space="preserve"> месяцев за период фактического  осуществления предпринимательской деятельности ) и налогу на добавленную стоимость (за последние 4 отчетных периода, </w:t>
      </w:r>
      <w:r w:rsidRPr="00EA4C1B">
        <w:rPr>
          <w:rFonts w:ascii="Times New Roman" w:eastAsia="Times New Roman" w:hAnsi="Times New Roman"/>
          <w:bCs/>
          <w:color w:val="000000" w:themeColor="text1"/>
          <w:kern w:val="0"/>
          <w:sz w:val="24"/>
        </w:rPr>
        <w:t>при осуществлении предпринимательской деятельности менее 12</w:t>
      </w: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 xml:space="preserve"> месяцев за период фактического  осуществления предпринимательской деятельности).</w:t>
      </w:r>
    </w:p>
    <w:p w14:paraId="65496D97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bCs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bCs/>
          <w:color w:val="000000" w:themeColor="text1"/>
          <w:kern w:val="0"/>
          <w:sz w:val="24"/>
        </w:rPr>
        <w:t>В случае, если срок сдачи годовой бухгалтерской отчетности за отчетный период не наступил, предоставляется годовая бухгалтерская отчетность за отчетный период, предшествующий отчетному периоду, по которому сроки сдачи годовой отчетности не наступили.</w:t>
      </w:r>
    </w:p>
    <w:p w14:paraId="4CFE2A66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•</w:t>
      </w: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ab/>
        <w:t>Бухгалтерская отчетность по форме Фонда, расшифровки основных статей баланса (формы прилагаются) сроком действия не более 1 месяца;</w:t>
      </w:r>
    </w:p>
    <w:p w14:paraId="4DAD5E26" w14:textId="77777777" w:rsidR="00AB4805" w:rsidRPr="00EA4C1B" w:rsidRDefault="00AB4805" w:rsidP="00AB4805">
      <w:pPr>
        <w:jc w:val="both"/>
        <w:rPr>
          <w:rFonts w:ascii="Times New Roman" w:eastAsia="Times New Roman" w:hAnsi="Times New Roman"/>
          <w:color w:val="000000" w:themeColor="text1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•</w:t>
      </w:r>
      <w:r w:rsidRPr="00EA4C1B">
        <w:rPr>
          <w:rFonts w:ascii="Times New Roman" w:eastAsia="Times New Roman" w:hAnsi="Times New Roman"/>
          <w:color w:val="000000" w:themeColor="text1"/>
          <w:sz w:val="24"/>
        </w:rPr>
        <w:t xml:space="preserve"> расшифровка текущих расходов, отраженных в предоставленном управленческому </w:t>
      </w:r>
      <w:proofErr w:type="spellStart"/>
      <w:r w:rsidRPr="00EA4C1B">
        <w:rPr>
          <w:rFonts w:ascii="Times New Roman" w:eastAsia="Times New Roman" w:hAnsi="Times New Roman"/>
          <w:color w:val="000000" w:themeColor="text1"/>
          <w:sz w:val="24"/>
        </w:rPr>
        <w:t>ОПиУ</w:t>
      </w:r>
      <w:proofErr w:type="spellEnd"/>
      <w:r w:rsidRPr="00EA4C1B">
        <w:rPr>
          <w:rFonts w:ascii="Times New Roman" w:eastAsia="Times New Roman" w:hAnsi="Times New Roman"/>
          <w:color w:val="000000" w:themeColor="text1"/>
          <w:sz w:val="24"/>
        </w:rPr>
        <w:t xml:space="preserve"> за последние 12 месяцев.</w:t>
      </w:r>
    </w:p>
    <w:p w14:paraId="0F01C282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 xml:space="preserve">- </w:t>
      </w:r>
      <w:r w:rsidRPr="00EA4C1B">
        <w:rPr>
          <w:rFonts w:ascii="Times New Roman" w:eastAsia="Times New Roman" w:hAnsi="Times New Roman"/>
          <w:color w:val="000000" w:themeColor="text1"/>
          <w:sz w:val="24"/>
        </w:rPr>
        <w:t>Анализ счетов 50,51 помесячно в разрезе счетов бухгалтерского учета за последние 12 месяцев;</w:t>
      </w:r>
    </w:p>
    <w:p w14:paraId="518F9B84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• Копии книги доходов и расходов за предыдущий год и за текущий год (при упрощенной системе налогообложения);</w:t>
      </w:r>
    </w:p>
    <w:p w14:paraId="0D4DE9D4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•</w:t>
      </w: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ab/>
        <w:t xml:space="preserve">Справка из ИФНС о состоянии расчетов по налогам, сборам, страховым взносам, пеням, штрафам, процентам организаций и индивидуальных предпринимателей </w:t>
      </w:r>
      <w:r w:rsidRPr="00EA4C1B">
        <w:rPr>
          <w:rFonts w:ascii="Times New Roman" w:eastAsia="Times New Roman" w:hAnsi="Times New Roman"/>
          <w:bCs/>
          <w:color w:val="000000" w:themeColor="text1"/>
          <w:kern w:val="0"/>
          <w:sz w:val="24"/>
        </w:rPr>
        <w:t>(</w:t>
      </w: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по форме по КНД 1160080</w:t>
      </w:r>
      <w:r w:rsidRPr="00EA4C1B">
        <w:rPr>
          <w:rFonts w:ascii="Times New Roman" w:eastAsia="Times New Roman" w:hAnsi="Times New Roman"/>
          <w:bCs/>
          <w:color w:val="000000" w:themeColor="text1"/>
          <w:kern w:val="0"/>
          <w:sz w:val="24"/>
        </w:rPr>
        <w:t xml:space="preserve">, утвержденной приказом ФНС) </w:t>
      </w: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 xml:space="preserve"> предоставляется в случае положительного решения Комиссии по предоставлению микрозаймов </w:t>
      </w:r>
      <w:r w:rsidRPr="00EA4C1B">
        <w:rPr>
          <w:color w:val="000000" w:themeColor="text1"/>
        </w:rPr>
        <w:t xml:space="preserve"> </w:t>
      </w: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 xml:space="preserve">по состоянию на любую дату в течение периода, равного 30 календарным дням, предшествующего дате заключения договора займа, оригинал (в случаях, установленных Правилами   предоставления микрозаймов физическим лицам, применяющим специальный налоговый режим НПД, субъектам малого и среднего предпринимательства, организациям инфраструктуры Фондом,  не требуется); </w:t>
      </w:r>
    </w:p>
    <w:p w14:paraId="01101973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bCs/>
          <w:strike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•</w:t>
      </w: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ab/>
      </w:r>
      <w:r w:rsidRPr="00EA4C1B">
        <w:rPr>
          <w:rFonts w:ascii="Times New Roman" w:eastAsia="Times New Roman" w:hAnsi="Times New Roman"/>
          <w:bCs/>
          <w:color w:val="000000" w:themeColor="text1"/>
          <w:kern w:val="0"/>
          <w:sz w:val="24"/>
        </w:rPr>
        <w:t xml:space="preserve">Справка обслуживающей кредитной организации о реквизитах заемщика, об оборотах за последние полные 12 месяцев, о наличии (отсутствии) ссудной задолженности, (при наличии задолженности по кредитам в ПАО «Сбербанк» - справку о характере кредитной истории за последние 360 дней), картотеки №2, претензий к счету, сроком действия не более 1 месяца. </w:t>
      </w:r>
      <w:r w:rsidRPr="00EA4C1B">
        <w:rPr>
          <w:rFonts w:ascii="Times New Roman" w:eastAsia="Times New Roman" w:hAnsi="Times New Roman"/>
          <w:bCs/>
          <w:strike/>
          <w:color w:val="000000" w:themeColor="text1"/>
          <w:kern w:val="0"/>
          <w:sz w:val="24"/>
        </w:rPr>
        <w:t xml:space="preserve"> </w:t>
      </w:r>
    </w:p>
    <w:p w14:paraId="61AD036D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bCs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bCs/>
          <w:color w:val="000000" w:themeColor="text1"/>
          <w:kern w:val="0"/>
          <w:sz w:val="24"/>
        </w:rPr>
        <w:t xml:space="preserve">При наличии поручительства Фонда развития бизнеса Краснодарского края </w:t>
      </w:r>
      <w:proofErr w:type="gramStart"/>
      <w:r w:rsidRPr="00EA4C1B">
        <w:rPr>
          <w:rFonts w:ascii="Times New Roman" w:eastAsia="Times New Roman" w:hAnsi="Times New Roman"/>
          <w:bCs/>
          <w:color w:val="000000" w:themeColor="text1"/>
          <w:kern w:val="0"/>
          <w:sz w:val="24"/>
        </w:rPr>
        <w:t>предоставляется  справка</w:t>
      </w:r>
      <w:proofErr w:type="gramEnd"/>
      <w:r w:rsidRPr="00EA4C1B">
        <w:rPr>
          <w:rFonts w:ascii="Times New Roman" w:eastAsia="Times New Roman" w:hAnsi="Times New Roman"/>
          <w:bCs/>
          <w:color w:val="000000" w:themeColor="text1"/>
          <w:kern w:val="0"/>
          <w:sz w:val="24"/>
        </w:rPr>
        <w:t xml:space="preserve"> из ПАО «Сбербанк» о характере кредитной истории за последние </w:t>
      </w:r>
      <w:r w:rsidRPr="00EA4C1B">
        <w:rPr>
          <w:rFonts w:ascii="Times New Roman" w:eastAsia="Times New Roman" w:hAnsi="Times New Roman"/>
          <w:bCs/>
          <w:color w:val="000000" w:themeColor="text1"/>
          <w:kern w:val="0"/>
          <w:sz w:val="24"/>
        </w:rPr>
        <w:lastRenderedPageBreak/>
        <w:t>180 дней по действующим кредитам и/или кредитам, действовавшим в течение последних 180 дней,  для Фонда развития бизнеса Краснодарского края;</w:t>
      </w:r>
    </w:p>
    <w:p w14:paraId="456964B5" w14:textId="77777777" w:rsidR="00AB4805" w:rsidRPr="00EA4C1B" w:rsidRDefault="00AB4805" w:rsidP="00AB4805">
      <w:pPr>
        <w:widowControl/>
        <w:jc w:val="both"/>
        <w:rPr>
          <w:rFonts w:ascii="Times New Roman" w:eastAsia="Times New Roman" w:hAnsi="Times New Roman"/>
          <w:bCs/>
          <w:strike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bCs/>
          <w:color w:val="000000" w:themeColor="text1"/>
          <w:kern w:val="0"/>
          <w:sz w:val="24"/>
        </w:rPr>
        <w:t xml:space="preserve">•      При наличии задолженности по действующим договорам лизинга или договорам лизинга, действовавших за в течение последних 360 дней, справку из лизинговой компании о наличии или отсутствии за последние 360 дней случаев просроченных платежей с указанием количества дней просрочки (при наличии). В случае невозможности предоставления в Фонд справок, содержащих вышеуказанную информацию </w:t>
      </w:r>
      <w:proofErr w:type="gramStart"/>
      <w:r w:rsidRPr="00EA4C1B">
        <w:rPr>
          <w:rFonts w:ascii="Times New Roman" w:eastAsia="Times New Roman" w:hAnsi="Times New Roman"/>
          <w:bCs/>
          <w:color w:val="000000" w:themeColor="text1"/>
          <w:kern w:val="0"/>
          <w:sz w:val="24"/>
        </w:rPr>
        <w:t>в Фонд</w:t>
      </w:r>
      <w:proofErr w:type="gramEnd"/>
      <w:r w:rsidRPr="00EA4C1B">
        <w:rPr>
          <w:rFonts w:ascii="Times New Roman" w:eastAsia="Times New Roman" w:hAnsi="Times New Roman"/>
          <w:bCs/>
          <w:color w:val="000000" w:themeColor="text1"/>
          <w:kern w:val="0"/>
          <w:sz w:val="24"/>
        </w:rPr>
        <w:t xml:space="preserve"> направляется справка о наличии или отсутствии нарушений субъектом МСП условий действующих или действовавших договоров лизинга;</w:t>
      </w:r>
    </w:p>
    <w:p w14:paraId="77495F93" w14:textId="77777777" w:rsidR="00AB4805" w:rsidRPr="00EA4C1B" w:rsidRDefault="00AB4805" w:rsidP="00AB4805">
      <w:pPr>
        <w:widowControl/>
        <w:jc w:val="both"/>
        <w:rPr>
          <w:rFonts w:ascii="Times New Roman" w:eastAsia="Times New Roman" w:hAnsi="Times New Roman"/>
          <w:bCs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bCs/>
          <w:color w:val="000000" w:themeColor="text1"/>
          <w:kern w:val="0"/>
          <w:sz w:val="24"/>
        </w:rPr>
        <w:t>•</w:t>
      </w:r>
      <w:r w:rsidRPr="00EA4C1B">
        <w:rPr>
          <w:rFonts w:ascii="Times New Roman" w:eastAsia="Times New Roman" w:hAnsi="Times New Roman"/>
          <w:bCs/>
          <w:color w:val="000000" w:themeColor="text1"/>
          <w:kern w:val="0"/>
          <w:sz w:val="24"/>
        </w:rPr>
        <w:tab/>
        <w:t xml:space="preserve">Справка об отсутствии </w:t>
      </w:r>
      <w:r w:rsidRPr="00EA4C1B">
        <w:rPr>
          <w:rFonts w:ascii="Times New Roman" w:hAnsi="Times New Roman"/>
          <w:bCs/>
          <w:color w:val="000000" w:themeColor="text1"/>
          <w:sz w:val="24"/>
        </w:rPr>
        <w:t xml:space="preserve">задолженности по заработной плате перед работниками более 3-х месяцев (в случаях, установленных Правилами предоставления микрозаймов физическим лицам, применяющим специальный налоговый режим НПД, субъектам малого и среднего предпринимательства, организациям инфраструктуры </w:t>
      </w:r>
      <w:proofErr w:type="gramStart"/>
      <w:r w:rsidRPr="00EA4C1B">
        <w:rPr>
          <w:rFonts w:ascii="Times New Roman" w:hAnsi="Times New Roman"/>
          <w:bCs/>
          <w:color w:val="000000" w:themeColor="text1"/>
          <w:sz w:val="24"/>
        </w:rPr>
        <w:t>Фондом ,</w:t>
      </w:r>
      <w:proofErr w:type="gramEnd"/>
      <w:r w:rsidRPr="00EA4C1B">
        <w:rPr>
          <w:rFonts w:ascii="Times New Roman" w:hAnsi="Times New Roman"/>
          <w:bCs/>
          <w:color w:val="000000" w:themeColor="text1"/>
          <w:sz w:val="24"/>
        </w:rPr>
        <w:t xml:space="preserve"> не требуется);</w:t>
      </w:r>
    </w:p>
    <w:p w14:paraId="54E472DA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• Копии договоров аренды недвижимого имущества, используемого в предпринимательской деятельности;</w:t>
      </w:r>
    </w:p>
    <w:p w14:paraId="5B16F720" w14:textId="77777777" w:rsidR="00AB4805" w:rsidRPr="00EA4C1B" w:rsidRDefault="00AB4805" w:rsidP="00AB4805">
      <w:pPr>
        <w:jc w:val="both"/>
        <w:rPr>
          <w:rFonts w:ascii="Times New Roman" w:eastAsia="Times New Roman" w:hAnsi="Times New Roman"/>
          <w:bCs/>
          <w:color w:val="000000" w:themeColor="text1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 xml:space="preserve">• </w:t>
      </w:r>
      <w:r w:rsidRPr="00EA4C1B">
        <w:rPr>
          <w:rFonts w:ascii="Times New Roman" w:eastAsia="Times New Roman" w:hAnsi="Times New Roman"/>
          <w:bCs/>
          <w:color w:val="000000" w:themeColor="text1"/>
          <w:sz w:val="24"/>
        </w:rPr>
        <w:t>Копии договоров аренды имущества, используемого в предпринимательской деятельности (оборудование, транспортные средства);</w:t>
      </w:r>
    </w:p>
    <w:p w14:paraId="1B136FFA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• Копии действующих кредитных договоров, договоров займа и договоров лизинга с графиками платежей;</w:t>
      </w:r>
    </w:p>
    <w:p w14:paraId="53BB8C22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• Копии договоров с поставщиками/исполнителями и покупателями/заказчиками с приложением спецификаций, счет-фактур, товарных накладных (не менее двух договоров по каждому виду сделок);</w:t>
      </w:r>
    </w:p>
    <w:p w14:paraId="5CFBC4AC" w14:textId="77777777" w:rsidR="00AB4805" w:rsidRPr="00EA4C1B" w:rsidRDefault="00AB4805" w:rsidP="00AB4805">
      <w:pPr>
        <w:jc w:val="both"/>
        <w:rPr>
          <w:rFonts w:ascii="Times New Roman" w:eastAsia="Times New Roman" w:hAnsi="Times New Roman"/>
          <w:color w:val="000000" w:themeColor="text1"/>
          <w:sz w:val="24"/>
        </w:rPr>
      </w:pPr>
      <w:r w:rsidRPr="00EA4C1B">
        <w:rPr>
          <w:rFonts w:ascii="Times New Roman" w:eastAsia="Times New Roman" w:hAnsi="Times New Roman"/>
          <w:bCs/>
          <w:color w:val="000000" w:themeColor="text1"/>
          <w:kern w:val="0"/>
          <w:sz w:val="24"/>
        </w:rPr>
        <w:t>• для заявителей, поставленных на учет в налоговом органе на территории Краснодарского края в связи с изменением места нахождения и осуществляющих предпринимательскую (хозяйственную) деятельность на территории Краснодарского края от 1 (одного) месяца до 6 (шести) месяцев, Бизнес-план по форме Фонда (приложение №8);</w:t>
      </w:r>
      <w:r w:rsidRPr="00EA4C1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14:paraId="41B4EFE6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• Согласие на получение кредитных отчетов из бюро кредитных историй/передачу информации в бюро кредитных историй от юридического лица/от физического лица (заемщика /залогодателя/поручителя/участника/члена/акционера(супруга);</w:t>
      </w:r>
    </w:p>
    <w:p w14:paraId="5564163B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hAnsi="Times New Roman"/>
          <w:color w:val="000000" w:themeColor="text1"/>
          <w:sz w:val="24"/>
        </w:rPr>
      </w:pPr>
      <w:r w:rsidRPr="00EA4C1B">
        <w:rPr>
          <w:rFonts w:ascii="Times New Roman" w:eastAsia="Times New Roman" w:hAnsi="Times New Roman"/>
          <w:bCs/>
          <w:color w:val="000000" w:themeColor="text1"/>
          <w:kern w:val="0"/>
          <w:sz w:val="24"/>
        </w:rPr>
        <w:t xml:space="preserve">• </w:t>
      </w:r>
      <w:r w:rsidRPr="00EA4C1B">
        <w:rPr>
          <w:rFonts w:ascii="Times New Roman" w:hAnsi="Times New Roman"/>
          <w:color w:val="000000" w:themeColor="text1"/>
          <w:sz w:val="24"/>
        </w:rPr>
        <w:t xml:space="preserve">Сведения о деловой репутации - отзывы (в произвольной письменной форме, в виде благодарственных/рекомендательных писем/иных видов документов) от других клиентов Фонда, имеющих с ним деловые отношения и (или) отзывы (в произвольной письменной форме, в виде благодарственных/рекомендательных писем/иных видов документов) от кредитных организаций и (или) </w:t>
      </w:r>
      <w:proofErr w:type="spellStart"/>
      <w:r w:rsidRPr="00EA4C1B">
        <w:rPr>
          <w:rFonts w:ascii="Times New Roman" w:hAnsi="Times New Roman"/>
          <w:color w:val="000000" w:themeColor="text1"/>
          <w:sz w:val="24"/>
        </w:rPr>
        <w:t>некредитных</w:t>
      </w:r>
      <w:proofErr w:type="spellEnd"/>
      <w:r w:rsidRPr="00EA4C1B">
        <w:rPr>
          <w:rFonts w:ascii="Times New Roman" w:hAnsi="Times New Roman"/>
          <w:color w:val="000000" w:themeColor="text1"/>
          <w:sz w:val="24"/>
        </w:rPr>
        <w:t xml:space="preserve"> финансовых организаций, в которых клиент находится (находился) на обслуживании, с информацией этих кредитных организаций и (или) </w:t>
      </w:r>
      <w:proofErr w:type="spellStart"/>
      <w:r w:rsidRPr="00EA4C1B">
        <w:rPr>
          <w:rFonts w:ascii="Times New Roman" w:hAnsi="Times New Roman"/>
          <w:color w:val="000000" w:themeColor="text1"/>
          <w:sz w:val="24"/>
        </w:rPr>
        <w:t>некредитных</w:t>
      </w:r>
      <w:proofErr w:type="spellEnd"/>
      <w:r w:rsidRPr="00EA4C1B">
        <w:rPr>
          <w:rFonts w:ascii="Times New Roman" w:hAnsi="Times New Roman"/>
          <w:color w:val="000000" w:themeColor="text1"/>
          <w:sz w:val="24"/>
        </w:rPr>
        <w:t xml:space="preserve"> финансовых организаций об оценке деловой репутации клиента (при наличии).</w:t>
      </w:r>
    </w:p>
    <w:p w14:paraId="7BB5C0CD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</w:p>
    <w:p w14:paraId="06B283D8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* При предоставлении Микрозайма «СХ Кооператив» указанные выше документы заполняются  только на членов кооператива (ассоциированных членов), имеющих пай в размере более 20 % от общего размера паевого фонда кооператива, при отсутствии таковых членов кооператива данное требование распространяется на членов кооператива, имеющих пай в размере 10 и более % в от общего размера паевого фонда кооператива, при отсутствии таковых членов кооператива данное требование распространяется на всех членов кооператива (в случае предоставления кооперативом отчета о распределении между членами кооператива прибыли за прошедший год, Фонд с целью выполнения требования настоящего пункта вправе выбрать из имеющихся членов кооператива, отдельных членов, внесших наибольший вклад в деятельность кооператива, согласно представленного отчета).</w:t>
      </w:r>
    </w:p>
    <w:p w14:paraId="0978A341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ab/>
        <w:t>Индивидуально:</w:t>
      </w:r>
    </w:p>
    <w:p w14:paraId="741BA769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•</w:t>
      </w: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ab/>
        <w:t xml:space="preserve">- для всех видов микрозаймов: </w:t>
      </w:r>
    </w:p>
    <w:p w14:paraId="63F26D30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lastRenderedPageBreak/>
        <w:t>- в случае, если Заявитель является победителем краевого конкурса в области качества «Сделано на Кубани» (далее – Конкурс) необходимо представление подлинника диплома лауреата Конкурса;</w:t>
      </w:r>
    </w:p>
    <w:p w14:paraId="6653C8FD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- выписка из Единого государственного реестра юридических лиц, сроком действия не более 3 месяцев, считая со дня ее выдачи до даты подписания договора займа (оригинал) – представляется по желанию Заемщика, в случае возникновения технического сбоя в компьютерной системе, предоставление данной выписки Заемщиком является обязательным;</w:t>
      </w:r>
    </w:p>
    <w:p w14:paraId="37528A19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- сведения о Заемщике из Единого реестра субъектов малого и среднего предпринимательства с сайта ФНС России (распечатка) представляется по желанию Заемщика, в случае возникновения технического сбоя в компьютерной системе Фонда, предоставление данных сведений (распечатки) Заемщиком является обязательным.</w:t>
      </w:r>
    </w:p>
    <w:p w14:paraId="7488A20B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•</w:t>
      </w: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ab/>
        <w:t xml:space="preserve">- для Микрозайма «СТАРТ»: </w:t>
      </w:r>
    </w:p>
    <w:p w14:paraId="38BD6C58" w14:textId="77777777" w:rsidR="00AB4805" w:rsidRPr="00EA4C1B" w:rsidRDefault="00AB4805" w:rsidP="00AB4805">
      <w:pPr>
        <w:widowControl/>
        <w:suppressAutoHyphens w:val="0"/>
        <w:ind w:firstLine="709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- бизнес-план (форма прилагается)</w:t>
      </w:r>
    </w:p>
    <w:p w14:paraId="55F2389F" w14:textId="77777777" w:rsidR="00AB4805" w:rsidRPr="00EA4C1B" w:rsidRDefault="00AB4805" w:rsidP="00AB4805">
      <w:pPr>
        <w:widowControl/>
        <w:tabs>
          <w:tab w:val="left" w:pos="1211"/>
          <w:tab w:val="left" w:pos="8015"/>
        </w:tabs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 xml:space="preserve">           - в случае отсутствия поручителя (физического и/или юридического лица) по микрозайму «Старт», в размере более 500 000 (пятисот тысяч) рублей и до 1 000 000 (одного миллиона) рублей (включительно) возможно предоставление обеспечения финансирования проекта за счет собственных средств в размере не менее 30% (для категорий, указанных в п. 1.5.1.-1.5.6. Видов и условий микрозаймов – не менее 15 %) от суммы займа, что подлежит отражению </w:t>
      </w:r>
      <w:proofErr w:type="gramStart"/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в  Бизнес</w:t>
      </w:r>
      <w:proofErr w:type="gramEnd"/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 xml:space="preserve">-плане проекта; </w:t>
      </w:r>
    </w:p>
    <w:p w14:paraId="4872FEA2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strike/>
          <w:color w:val="000000" w:themeColor="text1"/>
          <w:kern w:val="0"/>
          <w:sz w:val="24"/>
        </w:rPr>
        <w:t>-</w:t>
      </w: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для категории «Студент» предоставить справку из образовательного учреждения, с указанием периода и формы обучения. (Срок действия не более 1 (одного) месяца с даты выдачи);</w:t>
      </w:r>
    </w:p>
    <w:p w14:paraId="7E9F62A4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 xml:space="preserve">- для категории «Участники образовательного курса «Школа молодого предпринимателя. Бизнес молодых» предоставить сертификат, подтверждающий статус </w:t>
      </w:r>
      <w:proofErr w:type="gramStart"/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участника  образовательного</w:t>
      </w:r>
      <w:proofErr w:type="gramEnd"/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 xml:space="preserve"> курса «Школа молодого предпринимателя. Бизнес молодых».  В случае отсутствия даты выдачи на данном сертификате предоставляется письмо унитарной некоммерческой организации «Фонд развития бизнеса Краснодарского края» с указанием информации о дате выдачи сертификата, подтверждающего статус участника образовательного курса «Школа молодого предпринимателя. Бизнес молодых»;  </w:t>
      </w:r>
    </w:p>
    <w:p w14:paraId="43982CF5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- для категории «Участники Школы молодого предпринимателя» предоставить сертификат, подтверждающий статус участника «Школы молодого предпринимателя»;</w:t>
      </w:r>
    </w:p>
    <w:p w14:paraId="400184C0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- для категории «Участники расширенной акселерационной программы», предоставить копию протокола заседания конкурсной комиссии по отбору участников в расширенную акселерационную программу инновационного центра унитарной некоммерческой организации «Фонд развития бизнеса Краснодарского края».</w:t>
      </w:r>
    </w:p>
    <w:p w14:paraId="154E9A1C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- для категории «предприниматели, завершившие профессиональное обучение в Центрах занятости населения Краснодарского края» предоставить документы, подтверждающие прохождение профессионального обучения и получение дополнительного профессионального образования по направлению органов службы занятости;</w:t>
      </w:r>
    </w:p>
    <w:p w14:paraId="037AEE48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- документы на залоговое обеспечение (по желанию Заемщика);</w:t>
      </w:r>
    </w:p>
    <w:p w14:paraId="1E13E5EC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•</w:t>
      </w: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ab/>
        <w:t xml:space="preserve">для Микрозайма «БИЗНЕС-ОБОРОТ», «БЕЗЗАЛОГОВЫЙ»: </w:t>
      </w:r>
    </w:p>
    <w:p w14:paraId="7C685730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- в случае обращения с Заявлением на предоставление Микрозайма для обеспечения заявки на участие в конкурсе (аукционе), Заявитель должен предоставить извещения о проведении конкурса (аукциона), заверенное Заявителем;</w:t>
      </w:r>
    </w:p>
    <w:p w14:paraId="49E5BF14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- в случае обращения с Заявлением на предоставление Микрозайма для обеспечения исполнения государственного или муниципального контракта, Заявитель должен предоставить протокол подведения итогов аукциона/конкурса), заверенный Заявителем;</w:t>
      </w:r>
    </w:p>
    <w:p w14:paraId="0DE038D0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•</w:t>
      </w: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ab/>
        <w:t>Для Микрозайма «ФЕРМЕР», «С/Х КООПЕРАТИВ», «БЕЗЗАЛОГОВЫЙ»:</w:t>
      </w:r>
    </w:p>
    <w:p w14:paraId="6DF02F2B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- Структура посевов (при наличии) (по форме Фонда);</w:t>
      </w:r>
    </w:p>
    <w:p w14:paraId="324E79E3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•</w:t>
      </w: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ab/>
        <w:t xml:space="preserve"> Для Микрозайма «НОВОТЕХ»:</w:t>
      </w:r>
    </w:p>
    <w:p w14:paraId="07A6B749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- Документ об официальном дилерстве продавца;</w:t>
      </w:r>
    </w:p>
    <w:p w14:paraId="21D21961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lastRenderedPageBreak/>
        <w:t>- Коммерческое предложение, выставленное официальным дилером, на приобретаемый товар;</w:t>
      </w:r>
    </w:p>
    <w:p w14:paraId="14245803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- Подтверждение оплаты авансового платежа в размере не менее 20 % от общей суммы - предоставляется в случае положительного решения Комиссии по предоставлению микрозаймов;</w:t>
      </w:r>
    </w:p>
    <w:p w14:paraId="5151204A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•   Для Микрозайма «СТАРТ», «БИЗНЕС-ИНВЕСТ», «ФЕРМЕР», «ПРОМЫШЛЕННИК» и «С/Х КООПЕРАТИВ» «СПЕЦИАЛЬНЫЙ (ЧС)», «ОТЕЛЬЕР», «БЕЗЗАЛОГОВЫЙ», «ВОССТАНОВЛЕНИЕ МСП»:</w:t>
      </w:r>
    </w:p>
    <w:p w14:paraId="30508F60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- уведомление в свободной форме о необходимости получения разрешения на строительство в случаях, установленных ст. 51 Градостроительного кодекса Российской Федерации;</w:t>
      </w:r>
    </w:p>
    <w:p w14:paraId="1D991D36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•          Для Микрозайма «СПЕЦИАЛЬНЫЙ (ЧС)»:</w:t>
      </w:r>
    </w:p>
    <w:p w14:paraId="16025119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 xml:space="preserve">- справка министерства гражданской обороны и чрезвычайных ситуаций Краснодарского края или его подведомственного учреждения в муниципальном образовании по месту осуществления предпринимательской деятельности о пострадавшем имуществе; </w:t>
      </w:r>
    </w:p>
    <w:p w14:paraId="71EDF390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- справка отдела ГИБДД по месту осуществления предпринимательской деятельности о пострадавшем транспортном средстве;</w:t>
      </w:r>
    </w:p>
    <w:p w14:paraId="50A5C017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 xml:space="preserve">- справка подразделения Гостехнадзора Краснодарского края по месту осуществления предпринимательской деятельности о пострадавшей самоходной машине; </w:t>
      </w:r>
    </w:p>
    <w:p w14:paraId="01C7180A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- справка (письмо) главы муниципального района или городского округа по месту осуществления предпринимательской деятельности о пострадавшем имуществе c ходатайством о предоставлении микрозайма на льготных условиях;</w:t>
      </w:r>
    </w:p>
    <w:p w14:paraId="4DF1D767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- акт комиссионного осмотра пострадавшего имущества с участием представителя Фонда (состав и полномочия комиссии, а также форма акта утверждаются соответствующим приказом Фонда).</w:t>
      </w:r>
    </w:p>
    <w:p w14:paraId="51E164DC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•</w:t>
      </w: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ab/>
        <w:t>Для Микрозайма «СПЕЦИАЛЬНЫЙ (ОПОРА)»:</w:t>
      </w:r>
    </w:p>
    <w:p w14:paraId="4EE71F9E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- справка об остатке денежных средств на счетах (расчетных, депозитных) в кредитной организации на дату отзыва Банком России лицензии на осуществление банковских операций.</w:t>
      </w:r>
    </w:p>
    <w:p w14:paraId="13B4C61F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 xml:space="preserve">• </w:t>
      </w: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ab/>
        <w:t xml:space="preserve">Для </w:t>
      </w:r>
      <w:proofErr w:type="gramStart"/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Микрозайма  «</w:t>
      </w:r>
      <w:proofErr w:type="gramEnd"/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АНТИКРИЗИСНЫЙ»,</w:t>
      </w:r>
      <w:r w:rsidRPr="00EA4C1B">
        <w:rPr>
          <w:color w:val="000000" w:themeColor="text1"/>
        </w:rPr>
        <w:t xml:space="preserve"> М</w:t>
      </w: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 xml:space="preserve">икрозайма «ВОССТАНОВЛЕНИЕ МСП»; </w:t>
      </w:r>
      <w:r w:rsidRPr="00EA4C1B">
        <w:rPr>
          <w:rFonts w:ascii="Times New Roman" w:eastAsia="Times New Roman" w:hAnsi="Times New Roman"/>
          <w:strike/>
          <w:color w:val="000000" w:themeColor="text1"/>
          <w:kern w:val="0"/>
          <w:sz w:val="24"/>
        </w:rPr>
        <w:t xml:space="preserve"> </w:t>
      </w: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 xml:space="preserve"> Микрозайма  «АНТИКРИЗИСНЫЙ, ПОДАКЦИЗНЫЙ », «</w:t>
      </w:r>
      <w:r w:rsidRPr="00EA4C1B">
        <w:rPr>
          <w:rFonts w:ascii="Times New Roman" w:eastAsia="Times New Roman" w:hAnsi="Times New Roman"/>
          <w:color w:val="000000" w:themeColor="text1"/>
          <w:kern w:val="0"/>
          <w:sz w:val="24"/>
          <w:lang w:val="en-US"/>
        </w:rPr>
        <w:t>IT</w:t>
      </w: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 xml:space="preserve"> Технологии». </w:t>
      </w:r>
    </w:p>
    <w:p w14:paraId="19213EF3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-</w:t>
      </w:r>
      <w:r w:rsidRPr="00EA4C1B">
        <w:rPr>
          <w:rFonts w:ascii="Times New Roman" w:eastAsia="Times New Roman" w:hAnsi="Times New Roman"/>
          <w:bCs/>
          <w:color w:val="000000" w:themeColor="text1"/>
          <w:sz w:val="24"/>
        </w:rPr>
        <w:t>Копия штатного расписания (в случае, если одной из целей микрозайма является выплата заработной платы)</w:t>
      </w: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;</w:t>
      </w:r>
    </w:p>
    <w:p w14:paraId="2B789FC9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 xml:space="preserve">• </w:t>
      </w: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ab/>
        <w:t>Для Микрозайма «ВОССТАНОВЛЕНИЕ МСП»:</w:t>
      </w:r>
    </w:p>
    <w:p w14:paraId="4D969BA4" w14:textId="77777777" w:rsidR="00AB4805" w:rsidRPr="00EA4C1B" w:rsidRDefault="00AB4805" w:rsidP="00AB4805">
      <w:pPr>
        <w:widowControl/>
        <w:jc w:val="both"/>
        <w:rPr>
          <w:rFonts w:ascii="Times New Roman" w:eastAsia="Times New Roman" w:hAnsi="Times New Roman"/>
          <w:bCs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bCs/>
          <w:color w:val="000000" w:themeColor="text1"/>
          <w:kern w:val="0"/>
          <w:sz w:val="24"/>
        </w:rPr>
        <w:t xml:space="preserve">-  </w:t>
      </w: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Официальная бухгалтерская отчетность (Бухгалтерский баланс и Отчет о прибылях и убытках) на 31.12.2019г., 31.12.2020г. (копия).</w:t>
      </w:r>
    </w:p>
    <w:p w14:paraId="25DDB035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</w:p>
    <w:p w14:paraId="44BD9BA0" w14:textId="77777777" w:rsidR="00AB4805" w:rsidRPr="00EA4C1B" w:rsidRDefault="00AB4805" w:rsidP="00AB4805">
      <w:pPr>
        <w:widowControl/>
        <w:suppressAutoHyphens w:val="0"/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 xml:space="preserve">• </w:t>
      </w: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ab/>
        <w:t>Для Микрозайма «РЕФИНАНС»:</w:t>
      </w:r>
    </w:p>
    <w:p w14:paraId="39080FB5" w14:textId="77777777" w:rsidR="00AB4805" w:rsidRPr="00EA4C1B" w:rsidRDefault="00AB4805" w:rsidP="00AB4805">
      <w:pPr>
        <w:jc w:val="both"/>
        <w:rPr>
          <w:rFonts w:ascii="Times New Roman" w:eastAsia="Times New Roman" w:hAnsi="Times New Roman"/>
          <w:bCs/>
          <w:color w:val="000000" w:themeColor="text1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-</w:t>
      </w:r>
      <w:r w:rsidRPr="00EA4C1B">
        <w:rPr>
          <w:rFonts w:ascii="Times New Roman" w:eastAsia="Times New Roman" w:hAnsi="Times New Roman"/>
          <w:bCs/>
          <w:color w:val="000000" w:themeColor="text1"/>
          <w:sz w:val="24"/>
        </w:rPr>
        <w:t xml:space="preserve"> копия кредитного договора, на рефинансирование которого планируется направление денежных средств в рамках испрашиваемого займа;</w:t>
      </w:r>
    </w:p>
    <w:p w14:paraId="054F70A5" w14:textId="77777777" w:rsidR="00AB4805" w:rsidRPr="00EA4C1B" w:rsidRDefault="00AB4805" w:rsidP="00AB4805">
      <w:pPr>
        <w:jc w:val="both"/>
        <w:rPr>
          <w:rFonts w:ascii="Times New Roman" w:eastAsia="Times New Roman" w:hAnsi="Times New Roman"/>
          <w:bCs/>
          <w:color w:val="000000" w:themeColor="text1"/>
          <w:sz w:val="24"/>
        </w:rPr>
      </w:pPr>
      <w:r w:rsidRPr="00EA4C1B">
        <w:rPr>
          <w:rFonts w:ascii="Times New Roman" w:eastAsia="Times New Roman" w:hAnsi="Times New Roman"/>
          <w:bCs/>
          <w:color w:val="000000" w:themeColor="text1"/>
          <w:sz w:val="24"/>
        </w:rPr>
        <w:t>-  копии документов (платежные поручения, счета, счета-фактуры, договоры с контрагентами, акты приема-передачи, товарные накладные, универсальные передаточные документы), подтверждающие использование рефинансируемого кредита для целей бизнеса (в случаях, указанных в пункте 15.1 Видов и условий микрозаймов).</w:t>
      </w:r>
    </w:p>
    <w:p w14:paraId="53A10DE8" w14:textId="77777777" w:rsidR="00AB4805" w:rsidRPr="00EA4C1B" w:rsidRDefault="00AB4805" w:rsidP="00AB4805">
      <w:pPr>
        <w:widowControl/>
        <w:tabs>
          <w:tab w:val="left" w:pos="720"/>
        </w:tabs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</w:p>
    <w:p w14:paraId="649F5E50" w14:textId="77777777" w:rsidR="00AB4805" w:rsidRPr="00EA4C1B" w:rsidRDefault="00AB4805" w:rsidP="00AB4805">
      <w:pPr>
        <w:widowControl/>
        <w:tabs>
          <w:tab w:val="left" w:pos="720"/>
        </w:tabs>
        <w:jc w:val="both"/>
        <w:rPr>
          <w:rFonts w:ascii="Times New Roman" w:eastAsia="Times New Roman" w:hAnsi="Times New Roman"/>
          <w:bCs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 xml:space="preserve">• </w:t>
      </w: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ab/>
        <w:t xml:space="preserve">Для Микрозайма </w:t>
      </w:r>
      <w:r w:rsidRPr="00EA4C1B">
        <w:rPr>
          <w:rFonts w:ascii="Times New Roman" w:eastAsia="Times New Roman" w:hAnsi="Times New Roman"/>
          <w:bCs/>
          <w:color w:val="000000" w:themeColor="text1"/>
          <w:kern w:val="0"/>
          <w:sz w:val="24"/>
        </w:rPr>
        <w:t>«</w:t>
      </w:r>
      <w:r w:rsidRPr="00EA4C1B">
        <w:rPr>
          <w:rFonts w:ascii="Times New Roman" w:eastAsia="Times New Roman" w:hAnsi="Times New Roman"/>
          <w:bCs/>
          <w:color w:val="000000" w:themeColor="text1"/>
          <w:kern w:val="0"/>
          <w:sz w:val="24"/>
          <w:lang w:val="en-US"/>
        </w:rPr>
        <w:t>IT</w:t>
      </w:r>
      <w:r w:rsidRPr="00EA4C1B">
        <w:rPr>
          <w:rFonts w:ascii="Times New Roman" w:eastAsia="Times New Roman" w:hAnsi="Times New Roman"/>
          <w:bCs/>
          <w:color w:val="000000" w:themeColor="text1"/>
          <w:kern w:val="0"/>
          <w:sz w:val="24"/>
        </w:rPr>
        <w:t xml:space="preserve"> технологии»:</w:t>
      </w:r>
    </w:p>
    <w:p w14:paraId="50F20584" w14:textId="77777777" w:rsidR="00AB4805" w:rsidRPr="00EA4C1B" w:rsidRDefault="00AB4805" w:rsidP="00AB4805">
      <w:pPr>
        <w:widowControl/>
        <w:tabs>
          <w:tab w:val="left" w:pos="720"/>
        </w:tabs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bCs/>
          <w:color w:val="000000" w:themeColor="text1"/>
          <w:kern w:val="0"/>
          <w:sz w:val="24"/>
        </w:rPr>
        <w:t>-  категории «</w:t>
      </w:r>
      <w:r w:rsidRPr="00EA4C1B">
        <w:rPr>
          <w:rFonts w:ascii="Times New Roman" w:eastAsia="Times New Roman" w:hAnsi="Times New Roman"/>
          <w:bCs/>
          <w:color w:val="000000" w:themeColor="text1"/>
          <w:kern w:val="0"/>
          <w:sz w:val="24"/>
          <w:lang w:val="en-US"/>
        </w:rPr>
        <w:t>IT</w:t>
      </w:r>
      <w:r w:rsidRPr="00EA4C1B">
        <w:rPr>
          <w:rFonts w:ascii="Times New Roman" w:eastAsia="Times New Roman" w:hAnsi="Times New Roman"/>
          <w:bCs/>
          <w:color w:val="000000" w:themeColor="text1"/>
          <w:kern w:val="0"/>
          <w:sz w:val="24"/>
        </w:rPr>
        <w:t xml:space="preserve"> Старт»</w:t>
      </w: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 xml:space="preserve"> - Бизнес-план (форма прилагается);</w:t>
      </w:r>
    </w:p>
    <w:p w14:paraId="6FCA8CB7" w14:textId="77777777" w:rsidR="00AB4805" w:rsidRPr="00EA4C1B" w:rsidRDefault="00AB4805" w:rsidP="00AB4805">
      <w:pPr>
        <w:widowControl/>
        <w:tabs>
          <w:tab w:val="left" w:pos="720"/>
        </w:tabs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 xml:space="preserve">- категории «Участники Кубанского государственного IT-акселератора» </w:t>
      </w:r>
      <w:proofErr w:type="gramStart"/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-  сертификат</w:t>
      </w:r>
      <w:proofErr w:type="gramEnd"/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, подтверждающий окончание расширенной акселерационной программы унитарной некоммерческой организация «Фонд развития инноваций Краснодарского края».</w:t>
      </w:r>
    </w:p>
    <w:p w14:paraId="48853AAC" w14:textId="77777777" w:rsidR="00AB4805" w:rsidRPr="00EA4C1B" w:rsidRDefault="00AB4805" w:rsidP="00AB4805">
      <w:pPr>
        <w:jc w:val="both"/>
        <w:rPr>
          <w:rFonts w:ascii="Times New Roman" w:eastAsia="Times New Roman" w:hAnsi="Times New Roman"/>
          <w:bCs/>
          <w:color w:val="000000" w:themeColor="text1"/>
          <w:sz w:val="24"/>
        </w:rPr>
      </w:pPr>
    </w:p>
    <w:p w14:paraId="3A28AB6E" w14:textId="77777777" w:rsidR="00AB4805" w:rsidRPr="00EA4C1B" w:rsidRDefault="00AB4805" w:rsidP="00AB4805">
      <w:pPr>
        <w:widowControl/>
        <w:tabs>
          <w:tab w:val="left" w:pos="720"/>
        </w:tabs>
        <w:jc w:val="both"/>
        <w:rPr>
          <w:rFonts w:ascii="Times New Roman" w:eastAsia="Times New Roman" w:hAnsi="Times New Roman"/>
          <w:bCs/>
          <w:color w:val="000000" w:themeColor="text1"/>
          <w:sz w:val="24"/>
        </w:rPr>
      </w:pPr>
    </w:p>
    <w:p w14:paraId="454577B9" w14:textId="77777777" w:rsidR="00AB4805" w:rsidRPr="00EA4C1B" w:rsidRDefault="00AB4805" w:rsidP="00AB4805">
      <w:pPr>
        <w:widowControl/>
        <w:tabs>
          <w:tab w:val="left" w:pos="720"/>
        </w:tabs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lastRenderedPageBreak/>
        <w:t xml:space="preserve">• </w:t>
      </w: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ab/>
        <w:t>Для Микрозайма «Бизнес молодых»:</w:t>
      </w:r>
    </w:p>
    <w:p w14:paraId="150EC91B" w14:textId="77777777" w:rsidR="00AB4805" w:rsidRPr="00EA4C1B" w:rsidRDefault="00AB4805" w:rsidP="00AB4805">
      <w:pPr>
        <w:jc w:val="both"/>
        <w:rPr>
          <w:rFonts w:ascii="Times New Roman" w:eastAsia="Times New Roman" w:hAnsi="Times New Roman"/>
          <w:color w:val="000000" w:themeColor="text1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sz w:val="24"/>
        </w:rPr>
        <w:t>- Бизнес-план проекта, который Заявитель защитил на очной защите в рамках образовательного курса «Школа молодого предпринимателя. Бизнес молодых»;</w:t>
      </w:r>
    </w:p>
    <w:p w14:paraId="7345BC90" w14:textId="77777777" w:rsidR="00AB4805" w:rsidRPr="00EA4C1B" w:rsidRDefault="00AB4805" w:rsidP="00AB4805">
      <w:pPr>
        <w:jc w:val="both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r w:rsidRPr="00EA4C1B">
        <w:rPr>
          <w:rFonts w:ascii="Times New Roman" w:eastAsia="Times New Roman" w:hAnsi="Times New Roman"/>
          <w:color w:val="000000" w:themeColor="text1"/>
          <w:sz w:val="24"/>
        </w:rPr>
        <w:t xml:space="preserve">- </w:t>
      </w:r>
      <w:r w:rsidRPr="00EA4C1B">
        <w:rPr>
          <w:rFonts w:ascii="Times New Roman" w:eastAsia="Times New Roman" w:hAnsi="Times New Roman"/>
          <w:bCs/>
          <w:color w:val="000000" w:themeColor="text1"/>
          <w:sz w:val="24"/>
        </w:rPr>
        <w:t>В</w:t>
      </w: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 xml:space="preserve"> случае изменения параметров Бизнес-плана проекта на дату подачи в Фонд заявления на предоставление микрозайма Бизнес-план по форме Фонда.</w:t>
      </w:r>
    </w:p>
    <w:p w14:paraId="555FE383" w14:textId="77777777" w:rsidR="00AB4805" w:rsidRPr="00EA4C1B" w:rsidRDefault="00AB4805" w:rsidP="00AB4805">
      <w:pPr>
        <w:jc w:val="both"/>
        <w:rPr>
          <w:rFonts w:ascii="Times New Roman" w:eastAsia="Times New Roman" w:hAnsi="Times New Roman"/>
          <w:color w:val="000000" w:themeColor="text1"/>
          <w:sz w:val="24"/>
        </w:rPr>
      </w:pPr>
      <w:r w:rsidRPr="00EA4C1B">
        <w:rPr>
          <w:rFonts w:ascii="Times New Roman" w:eastAsia="Times New Roman" w:hAnsi="Times New Roman"/>
          <w:bCs/>
          <w:color w:val="000000" w:themeColor="text1"/>
          <w:sz w:val="24"/>
        </w:rPr>
        <w:t>- Сертификат, подтверждающий защиту бизнес-проекта на очной защите в рамках образовательного курса «Школа молодого предпринимателя. Бизнес молодых».</w:t>
      </w:r>
    </w:p>
    <w:p w14:paraId="5AA7F487" w14:textId="77777777" w:rsidR="00AB4805" w:rsidRPr="00EA4C1B" w:rsidRDefault="00AB4805" w:rsidP="00AB4805">
      <w:pPr>
        <w:jc w:val="both"/>
        <w:rPr>
          <w:rFonts w:ascii="Times New Roman" w:eastAsia="Times New Roman" w:hAnsi="Times New Roman"/>
          <w:bCs/>
          <w:color w:val="000000" w:themeColor="text1"/>
          <w:sz w:val="24"/>
        </w:rPr>
      </w:pPr>
      <w:r w:rsidRPr="00EA4C1B">
        <w:rPr>
          <w:rFonts w:ascii="Times New Roman" w:eastAsia="Times New Roman" w:hAnsi="Times New Roman"/>
          <w:bCs/>
          <w:color w:val="000000" w:themeColor="text1"/>
          <w:sz w:val="24"/>
        </w:rPr>
        <w:t xml:space="preserve">- </w:t>
      </w:r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 xml:space="preserve">В случае отсутствия даты выдачи на данном сертификате предоставляется </w:t>
      </w:r>
      <w:r w:rsidRPr="00EA4C1B">
        <w:rPr>
          <w:rFonts w:ascii="Times New Roman" w:eastAsia="Times New Roman" w:hAnsi="Times New Roman"/>
          <w:bCs/>
          <w:color w:val="000000" w:themeColor="text1"/>
          <w:sz w:val="24"/>
        </w:rPr>
        <w:t>письмо унитарной некоммерческой организации «Фонд развития бизнеса Краснодарского края» с указанием информации о дате выдачи данного сертификата.</w:t>
      </w:r>
    </w:p>
    <w:p w14:paraId="785CB402" w14:textId="77777777" w:rsidR="00AB4805" w:rsidRPr="00EA4C1B" w:rsidRDefault="00AB4805" w:rsidP="00AB4805">
      <w:pPr>
        <w:widowControl/>
        <w:tabs>
          <w:tab w:val="left" w:pos="720"/>
        </w:tabs>
        <w:jc w:val="both"/>
        <w:rPr>
          <w:rFonts w:ascii="Times New Roman" w:eastAsia="Times New Roman" w:hAnsi="Times New Roman"/>
          <w:color w:val="000000" w:themeColor="text1"/>
          <w:kern w:val="0"/>
          <w:sz w:val="24"/>
          <w:u w:val="single"/>
        </w:rPr>
      </w:pPr>
    </w:p>
    <w:p w14:paraId="1772B02F" w14:textId="77777777" w:rsidR="00AB4805" w:rsidRPr="00EA4C1B" w:rsidRDefault="00AB4805" w:rsidP="00AB4805">
      <w:pPr>
        <w:jc w:val="both"/>
        <w:rPr>
          <w:rFonts w:ascii="Times New Roman" w:eastAsia="Times New Roman" w:hAnsi="Times New Roman"/>
          <w:color w:val="000000" w:themeColor="text1"/>
          <w:sz w:val="24"/>
        </w:rPr>
      </w:pPr>
    </w:p>
    <w:p w14:paraId="25DDAD81" w14:textId="77777777" w:rsidR="00AB4805" w:rsidRPr="00EA4C1B" w:rsidRDefault="00AB4805" w:rsidP="00AB4805">
      <w:pPr>
        <w:widowControl/>
        <w:suppressAutoHyphens w:val="0"/>
        <w:rPr>
          <w:rFonts w:ascii="Times New Roman" w:eastAsia="Times New Roman" w:hAnsi="Times New Roman"/>
          <w:color w:val="000000" w:themeColor="text1"/>
          <w:kern w:val="0"/>
          <w:sz w:val="24"/>
        </w:rPr>
      </w:pPr>
      <w:proofErr w:type="gramStart"/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>Примечание:  работники</w:t>
      </w:r>
      <w:proofErr w:type="gramEnd"/>
      <w:r w:rsidRPr="00EA4C1B">
        <w:rPr>
          <w:rFonts w:ascii="Times New Roman" w:eastAsia="Times New Roman" w:hAnsi="Times New Roman"/>
          <w:color w:val="000000" w:themeColor="text1"/>
          <w:kern w:val="0"/>
          <w:sz w:val="24"/>
        </w:rPr>
        <w:t xml:space="preserve"> Фонда могут запросить дополнительные документы в зависимости от вида микрозайма и специфики деятельности Клиента.</w:t>
      </w:r>
    </w:p>
    <w:p w14:paraId="4455EAB5" w14:textId="77777777" w:rsidR="00AB4805" w:rsidRPr="00EA4C1B" w:rsidRDefault="00AB4805" w:rsidP="00AB4805">
      <w:pPr>
        <w:widowControl/>
        <w:suppressAutoHyphens w:val="0"/>
        <w:autoSpaceDE w:val="0"/>
        <w:autoSpaceDN w:val="0"/>
        <w:adjustRightInd w:val="0"/>
        <w:ind w:firstLine="851"/>
        <w:jc w:val="right"/>
        <w:rPr>
          <w:rFonts w:ascii="Times New Roman" w:eastAsia="Times New Roman" w:hAnsi="Times New Roman"/>
          <w:b/>
          <w:color w:val="000000" w:themeColor="text1"/>
          <w:kern w:val="0"/>
          <w:sz w:val="22"/>
          <w:szCs w:val="22"/>
        </w:rPr>
      </w:pPr>
    </w:p>
    <w:p w14:paraId="2F19E81D" w14:textId="77777777" w:rsidR="00AB4805" w:rsidRPr="00EA4C1B" w:rsidRDefault="00AB4805" w:rsidP="00AB4805">
      <w:pPr>
        <w:widowControl/>
        <w:suppressAutoHyphens w:val="0"/>
        <w:autoSpaceDE w:val="0"/>
        <w:autoSpaceDN w:val="0"/>
        <w:adjustRightInd w:val="0"/>
        <w:ind w:firstLine="851"/>
        <w:jc w:val="right"/>
        <w:rPr>
          <w:rFonts w:ascii="Times New Roman" w:eastAsia="Times New Roman" w:hAnsi="Times New Roman"/>
          <w:b/>
          <w:color w:val="000000" w:themeColor="text1"/>
          <w:kern w:val="0"/>
          <w:sz w:val="22"/>
          <w:szCs w:val="22"/>
        </w:rPr>
      </w:pPr>
    </w:p>
    <w:p w14:paraId="0FEA6985" w14:textId="77777777" w:rsidR="00AB4805" w:rsidRPr="00EA4C1B" w:rsidRDefault="00AB4805" w:rsidP="00AB4805">
      <w:pPr>
        <w:widowControl/>
        <w:suppressAutoHyphens w:val="0"/>
        <w:autoSpaceDE w:val="0"/>
        <w:autoSpaceDN w:val="0"/>
        <w:adjustRightInd w:val="0"/>
        <w:ind w:firstLine="851"/>
        <w:jc w:val="right"/>
        <w:rPr>
          <w:rFonts w:ascii="Times New Roman" w:eastAsia="Times New Roman" w:hAnsi="Times New Roman"/>
          <w:b/>
          <w:color w:val="000000" w:themeColor="text1"/>
          <w:kern w:val="0"/>
          <w:sz w:val="22"/>
          <w:szCs w:val="22"/>
        </w:rPr>
      </w:pPr>
    </w:p>
    <w:p w14:paraId="27F40FB2" w14:textId="330470DA" w:rsidR="00EA2863" w:rsidRPr="00EA4C1B" w:rsidRDefault="00EA2863" w:rsidP="00AB4805">
      <w:pPr>
        <w:rPr>
          <w:color w:val="000000" w:themeColor="text1"/>
        </w:rPr>
      </w:pPr>
    </w:p>
    <w:sectPr w:rsidR="00EA2863" w:rsidRPr="00EA4C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1C5"/>
    <w:rsid w:val="00070DFF"/>
    <w:rsid w:val="000A11C5"/>
    <w:rsid w:val="00AB4805"/>
    <w:rsid w:val="00EA2863"/>
    <w:rsid w:val="00EA4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BEBBA"/>
  <w15:chartTrackingRefBased/>
  <w15:docId w15:val="{1E08666C-487E-4BC2-95E1-BB2AB08AA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0DFF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2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2571</Words>
  <Characters>14658</Characters>
  <Application>Microsoft Office Word</Application>
  <DocSecurity>0</DocSecurity>
  <Lines>122</Lines>
  <Paragraphs>34</Paragraphs>
  <ScaleCrop>false</ScaleCrop>
  <Company/>
  <LinksUpToDate>false</LinksUpToDate>
  <CharactersWithSpaces>17195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Хоружая Екатерина Александровна</dc:creator>
  <cp:keywords/>
  <dc:description/>
  <cp:lastModifiedBy>Хоружая Екатерина Александровна</cp:lastModifiedBy>
  <cp:revision>4</cp:revision>
  <dcterms:created xsi:type="dcterms:W3CDTF">2022-03-04T07:00:00Z</dcterms:created>
  <dcterms:modified xsi:type="dcterms:W3CDTF">2022-03-04T08:01:00Z</dcterms:modified>
</cp:coreProperties>
</file>